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</w:t>
      </w:r>
      <w:r>
        <w:rPr>
          <w:rFonts w:ascii="宋体" w:hAnsi="宋体"/>
          <w:sz w:val="28"/>
          <w:szCs w:val="28"/>
        </w:rPr>
        <w:t>2</w:t>
      </w:r>
    </w:p>
    <w:p>
      <w:pPr>
        <w:spacing w:line="420" w:lineRule="exact"/>
        <w:ind w:left="-359" w:leftChars="-171" w:firstLine="480" w:firstLineChars="150"/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住院医师规范化培训师资质量评价表</w:t>
      </w:r>
    </w:p>
    <w:p>
      <w:pPr>
        <w:spacing w:line="420" w:lineRule="exact"/>
        <w:ind w:left="-359" w:leftChars="-171" w:firstLine="480" w:firstLineChars="15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(</w:t>
      </w:r>
      <w:r>
        <w:rPr>
          <w:rFonts w:hint="eastAsia" w:ascii="华文中宋" w:hAnsi="华文中宋" w:eastAsia="华文中宋"/>
          <w:sz w:val="32"/>
          <w:szCs w:val="32"/>
        </w:rPr>
        <w:t>基地评价</w:t>
      </w:r>
      <w:r>
        <w:rPr>
          <w:rFonts w:ascii="华文中宋" w:hAnsi="华文中宋" w:eastAsia="华文中宋"/>
          <w:sz w:val="32"/>
          <w:szCs w:val="32"/>
        </w:rPr>
        <w:t>)</w:t>
      </w:r>
    </w:p>
    <w:bookmarkEnd w:id="0"/>
    <w:p>
      <w:pPr>
        <w:spacing w:line="400" w:lineRule="exact"/>
        <w:rPr>
          <w:rFonts w:ascii="宋体"/>
          <w:sz w:val="28"/>
          <w:szCs w:val="28"/>
        </w:rPr>
      </w:pPr>
    </w:p>
    <w:p>
      <w:pPr>
        <w:spacing w:line="400" w:lineRule="exact"/>
        <w:ind w:firstLine="105" w:firstLineChars="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指导医师：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所在科室：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考核年度：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月至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</w:p>
    <w:tbl>
      <w:tblPr>
        <w:tblStyle w:val="4"/>
        <w:tblW w:w="9398" w:type="dxa"/>
        <w:jc w:val="center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045"/>
        <w:gridCol w:w="5119"/>
        <w:gridCol w:w="1055"/>
        <w:gridCol w:w="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考评标准</w:t>
            </w:r>
          </w:p>
        </w:tc>
        <w:tc>
          <w:tcPr>
            <w:tcW w:w="2045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考核项目</w:t>
            </w:r>
          </w:p>
        </w:tc>
        <w:tc>
          <w:tcPr>
            <w:tcW w:w="5119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考核标准</w:t>
            </w:r>
          </w:p>
        </w:tc>
        <w:tc>
          <w:tcPr>
            <w:tcW w:w="1055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信息来源</w:t>
            </w:r>
          </w:p>
        </w:tc>
        <w:tc>
          <w:tcPr>
            <w:tcW w:w="48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德</w:t>
            </w:r>
          </w:p>
        </w:tc>
        <w:tc>
          <w:tcPr>
            <w:tcW w:w="2045" w:type="dxa"/>
            <w:vAlign w:val="center"/>
          </w:tcPr>
          <w:p>
            <w:pPr>
              <w:spacing w:line="42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</w:t>
            </w:r>
            <w:r>
              <w:rPr>
                <w:rFonts w:hint="eastAsia" w:ascii="宋体" w:hAnsi="宋体"/>
                <w:kern w:val="0"/>
                <w:szCs w:val="21"/>
              </w:rPr>
              <w:t>救死扶伤，全心全意为病人服务</w:t>
            </w:r>
            <w:r>
              <w:rPr>
                <w:rFonts w:ascii="宋体" w:hAnsi="宋体"/>
                <w:kern w:val="0"/>
                <w:szCs w:val="21"/>
              </w:rPr>
              <w:t>(2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spacing w:line="420" w:lineRule="exact"/>
              <w:rPr>
                <w:rFonts w:ascii="宋体"/>
                <w:kern w:val="0"/>
                <w:szCs w:val="21"/>
              </w:rPr>
            </w:pPr>
          </w:p>
          <w:p>
            <w:pPr>
              <w:spacing w:line="42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kern w:val="0"/>
                <w:szCs w:val="21"/>
              </w:rPr>
              <w:t>尊重病人的人格和权利，为病人保守医疗秘密</w:t>
            </w:r>
            <w:r>
              <w:rPr>
                <w:rFonts w:ascii="宋体" w:hAnsi="宋体"/>
                <w:kern w:val="0"/>
                <w:szCs w:val="21"/>
              </w:rPr>
              <w:t>(2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spacing w:line="420" w:lineRule="exact"/>
              <w:rPr>
                <w:rFonts w:ascii="宋体"/>
                <w:kern w:val="0"/>
                <w:szCs w:val="21"/>
              </w:rPr>
            </w:pPr>
          </w:p>
          <w:p>
            <w:pPr>
              <w:spacing w:line="420" w:lineRule="exact"/>
              <w:rPr>
                <w:rFonts w:ascii="宋体"/>
                <w:kern w:val="0"/>
                <w:szCs w:val="21"/>
              </w:rPr>
            </w:pPr>
          </w:p>
          <w:p>
            <w:pPr>
              <w:spacing w:line="42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kern w:val="0"/>
                <w:szCs w:val="21"/>
              </w:rPr>
              <w:t>遵纪守法，廉洁行医</w:t>
            </w:r>
            <w:r>
              <w:rPr>
                <w:rFonts w:ascii="宋体" w:hAnsi="宋体"/>
                <w:kern w:val="0"/>
                <w:szCs w:val="21"/>
              </w:rPr>
              <w:t>(2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spacing w:line="420" w:lineRule="exact"/>
              <w:rPr>
                <w:rFonts w:ascii="宋体"/>
                <w:kern w:val="0"/>
                <w:szCs w:val="21"/>
              </w:rPr>
            </w:pPr>
          </w:p>
          <w:p>
            <w:pPr>
              <w:spacing w:line="42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4.</w:t>
            </w:r>
            <w:r>
              <w:rPr>
                <w:rFonts w:hint="eastAsia" w:ascii="宋体" w:hAnsi="宋体"/>
                <w:kern w:val="0"/>
                <w:szCs w:val="21"/>
              </w:rPr>
              <w:t>严谨求实，努力提高专业技术水平</w:t>
            </w:r>
            <w:r>
              <w:rPr>
                <w:rFonts w:ascii="宋体" w:hAnsi="宋体"/>
                <w:kern w:val="0"/>
                <w:szCs w:val="21"/>
              </w:rPr>
              <w:t>(2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spacing w:line="420" w:lineRule="exact"/>
              <w:rPr>
                <w:rFonts w:ascii="宋体"/>
                <w:kern w:val="0"/>
                <w:szCs w:val="21"/>
              </w:rPr>
            </w:pPr>
          </w:p>
          <w:p>
            <w:pPr>
              <w:spacing w:line="4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5.</w:t>
            </w:r>
            <w:r>
              <w:rPr>
                <w:rFonts w:hint="eastAsia" w:ascii="宋体" w:hAnsi="宋体"/>
                <w:kern w:val="0"/>
                <w:szCs w:val="21"/>
              </w:rPr>
              <w:t>文明礼貌，优质服务，构建和谐医患关系</w:t>
            </w:r>
            <w:r>
              <w:rPr>
                <w:rFonts w:ascii="宋体" w:hAnsi="宋体"/>
                <w:kern w:val="0"/>
                <w:szCs w:val="21"/>
              </w:rPr>
              <w:t>(2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19" w:type="dxa"/>
          </w:tcPr>
          <w:p>
            <w:pPr>
              <w:spacing w:line="42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查相关投诉记录以及劳动纪律检查情况；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ascii="宋体"/>
                <w:kern w:val="0"/>
                <w:szCs w:val="21"/>
              </w:rPr>
              <w:tab/>
            </w:r>
          </w:p>
          <w:p>
            <w:pPr>
              <w:spacing w:line="4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420" w:lineRule="exact"/>
              <w:ind w:left="-120" w:leftChars="-57"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对待患者不分民族、性别、职业、地位、贫富，都一视同仁，查相关投诉记录；</w:t>
            </w:r>
            <w:r>
              <w:rPr>
                <w:rFonts w:ascii="宋体"/>
                <w:kern w:val="0"/>
                <w:szCs w:val="21"/>
              </w:rPr>
              <w:tab/>
            </w:r>
          </w:p>
          <w:p>
            <w:pPr>
              <w:spacing w:line="420" w:lineRule="exact"/>
              <w:ind w:left="-120" w:leftChars="-57"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维护患者的合法权益，尊重患者知情权、选择权和隐私权，为患者保守医疗秘密，查相关投诉记录；</w:t>
            </w:r>
            <w:r>
              <w:rPr>
                <w:rFonts w:ascii="宋体"/>
                <w:kern w:val="0"/>
                <w:szCs w:val="21"/>
              </w:rPr>
              <w:tab/>
            </w:r>
          </w:p>
          <w:p>
            <w:pPr>
              <w:spacing w:line="420" w:lineRule="exact"/>
              <w:ind w:left="-120" w:leftChars="-57"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关心、体贴患者，做到热心、耐心、爱心、细心，查相关投诉记录；</w:t>
            </w:r>
            <w:r>
              <w:rPr>
                <w:rFonts w:ascii="宋体"/>
                <w:kern w:val="0"/>
                <w:szCs w:val="21"/>
              </w:rPr>
              <w:tab/>
            </w:r>
          </w:p>
          <w:p>
            <w:pPr>
              <w:spacing w:line="420" w:lineRule="exact"/>
              <w:ind w:left="-120" w:leftChars="-57"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着装整齐，举止端庄，服务用语文明规范，服务态度好，无“生、冷、硬、顶、推、拖”现象，相关投诉记录；</w:t>
            </w:r>
            <w:r>
              <w:rPr>
                <w:rFonts w:ascii="宋体"/>
                <w:kern w:val="0"/>
                <w:szCs w:val="21"/>
              </w:rPr>
              <w:tab/>
            </w:r>
          </w:p>
          <w:p>
            <w:pPr>
              <w:spacing w:line="420" w:lineRule="exact"/>
              <w:ind w:left="-120" w:leftChars="-57"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积极参加在职培训，刻苦钻研业务技术，努力学习新知识、新技术，提高专业技术水平，查相关继续教育、科研、新技术开展情况与相关记录；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ascii="宋体"/>
                <w:kern w:val="0"/>
                <w:szCs w:val="21"/>
              </w:rPr>
              <w:tab/>
            </w:r>
          </w:p>
          <w:p>
            <w:pPr>
              <w:spacing w:line="420" w:lineRule="exact"/>
              <w:ind w:left="-120" w:leftChars="-57"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增强责任意识，防范医疗差错、医疗事故的发生，查相关投诉记录；</w:t>
            </w:r>
          </w:p>
          <w:p>
            <w:pPr>
              <w:spacing w:line="420" w:lineRule="exact"/>
              <w:ind w:left="-120" w:leftChars="-57"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正确处理同行、同事间的关系，互相尊重，互相配合，取长补短，共同进取，查院部相关投诉记录；</w:t>
            </w:r>
            <w:r>
              <w:rPr>
                <w:rFonts w:ascii="宋体"/>
                <w:kern w:val="0"/>
                <w:szCs w:val="21"/>
              </w:rPr>
              <w:tab/>
            </w:r>
          </w:p>
        </w:tc>
        <w:tc>
          <w:tcPr>
            <w:tcW w:w="1055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人事科医务科</w:t>
            </w:r>
          </w:p>
        </w:tc>
        <w:tc>
          <w:tcPr>
            <w:tcW w:w="488" w:type="dxa"/>
            <w:vAlign w:val="center"/>
          </w:tcPr>
          <w:p>
            <w:pPr>
              <w:spacing w:line="4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</w:t>
            </w:r>
          </w:p>
        </w:tc>
        <w:tc>
          <w:tcPr>
            <w:tcW w:w="2045" w:type="dxa"/>
            <w:vAlign w:val="center"/>
          </w:tcPr>
          <w:p>
            <w:pPr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</w:t>
            </w:r>
            <w:r>
              <w:rPr>
                <w:rFonts w:hint="eastAsia" w:ascii="宋体" w:hAnsi="宋体"/>
                <w:kern w:val="0"/>
                <w:szCs w:val="21"/>
              </w:rPr>
              <w:t>病案质量</w:t>
            </w:r>
            <w:r>
              <w:rPr>
                <w:rFonts w:ascii="宋体" w:hAnsi="宋体"/>
                <w:kern w:val="0"/>
                <w:szCs w:val="21"/>
              </w:rPr>
              <w:t>(10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19" w:type="dxa"/>
          </w:tcPr>
          <w:p>
            <w:pPr>
              <w:spacing w:line="380" w:lineRule="exac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及时检查、修改和评定学员病历，查病历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包括学员所写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，每出现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份乙级病历扣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分。出现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份乙级病历一票否决。</w:t>
            </w:r>
            <w:r>
              <w:rPr>
                <w:rFonts w:ascii="宋体"/>
                <w:kern w:val="0"/>
                <w:szCs w:val="21"/>
              </w:rPr>
              <w:tab/>
            </w:r>
          </w:p>
        </w:tc>
        <w:tc>
          <w:tcPr>
            <w:tcW w:w="105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医务科</w:t>
            </w:r>
          </w:p>
        </w:tc>
        <w:tc>
          <w:tcPr>
            <w:tcW w:w="48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kern w:val="0"/>
                <w:szCs w:val="21"/>
              </w:rPr>
              <w:t>差错缺陷</w:t>
            </w:r>
            <w:r>
              <w:rPr>
                <w:rFonts w:ascii="宋体" w:hAnsi="宋体"/>
                <w:kern w:val="0"/>
                <w:szCs w:val="21"/>
              </w:rPr>
              <w:t>(10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19" w:type="dxa"/>
          </w:tcPr>
          <w:p>
            <w:pPr>
              <w:spacing w:line="380" w:lineRule="exac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指导老师每发生</w:t>
            </w:r>
            <w:r>
              <w:rPr>
                <w:rFonts w:ascii="宋体" w:hAnsi="宋体"/>
                <w:kern w:val="0"/>
                <w:szCs w:val="21"/>
              </w:rPr>
              <w:t>l</w:t>
            </w:r>
            <w:r>
              <w:rPr>
                <w:rFonts w:hint="eastAsia" w:ascii="宋体" w:hAnsi="宋体"/>
                <w:kern w:val="0"/>
                <w:szCs w:val="21"/>
              </w:rPr>
              <w:t>起技术性差错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包括学员发生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扣</w:t>
            </w: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hint="eastAsia" w:ascii="宋体" w:hAnsi="宋体"/>
                <w:kern w:val="0"/>
                <w:szCs w:val="21"/>
              </w:rPr>
              <w:t>分，一票否决。</w:t>
            </w:r>
          </w:p>
        </w:tc>
        <w:tc>
          <w:tcPr>
            <w:tcW w:w="105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医务科</w:t>
            </w:r>
          </w:p>
        </w:tc>
        <w:tc>
          <w:tcPr>
            <w:tcW w:w="48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kern w:val="0"/>
                <w:szCs w:val="21"/>
              </w:rPr>
              <w:t>医疗制度</w:t>
            </w:r>
            <w:r>
              <w:rPr>
                <w:rFonts w:ascii="宋体" w:hAnsi="宋体"/>
                <w:kern w:val="0"/>
                <w:szCs w:val="21"/>
              </w:rPr>
              <w:t>(10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19" w:type="dxa"/>
          </w:tcPr>
          <w:p>
            <w:pPr>
              <w:spacing w:line="380" w:lineRule="exac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指导老师每发生违反制度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包括学员发生</w:t>
            </w:r>
            <w:r>
              <w:rPr>
                <w:rFonts w:ascii="宋体" w:hAnsi="宋体"/>
                <w:kern w:val="0"/>
                <w:szCs w:val="21"/>
              </w:rPr>
              <w:t>) 1</w:t>
            </w:r>
            <w:r>
              <w:rPr>
                <w:rFonts w:hint="eastAsia" w:ascii="宋体" w:hAnsi="宋体"/>
                <w:kern w:val="0"/>
                <w:szCs w:val="21"/>
              </w:rPr>
              <w:t>起扣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分。</w:t>
            </w:r>
            <w:r>
              <w:rPr>
                <w:rFonts w:ascii="宋体"/>
                <w:kern w:val="0"/>
                <w:szCs w:val="21"/>
              </w:rPr>
              <w:tab/>
            </w:r>
          </w:p>
        </w:tc>
        <w:tc>
          <w:tcPr>
            <w:tcW w:w="105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医务科</w:t>
            </w:r>
          </w:p>
        </w:tc>
        <w:tc>
          <w:tcPr>
            <w:tcW w:w="48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4.</w:t>
            </w:r>
            <w:r>
              <w:rPr>
                <w:rFonts w:hint="eastAsia" w:ascii="宋体" w:hAnsi="宋体"/>
                <w:kern w:val="0"/>
                <w:szCs w:val="21"/>
              </w:rPr>
              <w:t>教学查房</w:t>
            </w:r>
            <w:r>
              <w:rPr>
                <w:rFonts w:ascii="宋体" w:hAnsi="宋体"/>
                <w:kern w:val="0"/>
                <w:szCs w:val="21"/>
              </w:rPr>
              <w:t>(10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19" w:type="dxa"/>
          </w:tcPr>
          <w:p>
            <w:pPr>
              <w:spacing w:line="380" w:lineRule="exac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重视基本理论、基础知识、基本技能培养，对教学内容的掌握、熟悉、了解三级要求层次分明；对教学内容掌握不全扣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分。</w:t>
            </w:r>
          </w:p>
        </w:tc>
        <w:tc>
          <w:tcPr>
            <w:tcW w:w="105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住培办</w:t>
            </w:r>
          </w:p>
        </w:tc>
        <w:tc>
          <w:tcPr>
            <w:tcW w:w="48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5.</w:t>
            </w:r>
            <w:r>
              <w:rPr>
                <w:rFonts w:hint="eastAsia" w:ascii="宋体" w:hAnsi="宋体"/>
                <w:kern w:val="0"/>
                <w:szCs w:val="21"/>
              </w:rPr>
              <w:t>教学授课与临床示教</w:t>
            </w:r>
            <w:r>
              <w:rPr>
                <w:rFonts w:ascii="宋体" w:hAnsi="宋体"/>
                <w:kern w:val="0"/>
                <w:szCs w:val="21"/>
              </w:rPr>
              <w:t>(10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19" w:type="dxa"/>
          </w:tcPr>
          <w:p>
            <w:pPr>
              <w:spacing w:line="380" w:lineRule="exac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充分应用直观、电教手段，示范熟练、正确；教学形式方法符合内容要求、学科特点；未按上述要求扣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分。</w:t>
            </w:r>
          </w:p>
        </w:tc>
        <w:tc>
          <w:tcPr>
            <w:tcW w:w="105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住培办</w:t>
            </w:r>
          </w:p>
        </w:tc>
        <w:tc>
          <w:tcPr>
            <w:tcW w:w="48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勤</w:t>
            </w:r>
          </w:p>
        </w:tc>
        <w:tc>
          <w:tcPr>
            <w:tcW w:w="2045" w:type="dxa"/>
            <w:vAlign w:val="center"/>
          </w:tcPr>
          <w:p>
            <w:pPr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带教质量</w:t>
            </w:r>
            <w:r>
              <w:rPr>
                <w:rFonts w:ascii="宋体" w:hAnsi="宋体"/>
                <w:kern w:val="0"/>
                <w:szCs w:val="21"/>
              </w:rPr>
              <w:t>(10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19" w:type="dxa"/>
          </w:tcPr>
          <w:p>
            <w:pPr>
              <w:spacing w:line="380" w:lineRule="exac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未制订带教计划，每起扣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分；带教计划未具体落实，每起扣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分。</w:t>
            </w:r>
          </w:p>
        </w:tc>
        <w:tc>
          <w:tcPr>
            <w:tcW w:w="105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住培办</w:t>
            </w:r>
          </w:p>
        </w:tc>
        <w:tc>
          <w:tcPr>
            <w:tcW w:w="488" w:type="dxa"/>
          </w:tcPr>
          <w:p>
            <w:pPr>
              <w:spacing w:line="38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绩</w:t>
            </w:r>
          </w:p>
        </w:tc>
        <w:tc>
          <w:tcPr>
            <w:tcW w:w="2045" w:type="dxa"/>
            <w:vAlign w:val="center"/>
          </w:tcPr>
          <w:p>
            <w:pPr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</w:t>
            </w:r>
            <w:r>
              <w:rPr>
                <w:rFonts w:hint="eastAsia" w:ascii="宋体" w:hAnsi="宋体"/>
                <w:kern w:val="0"/>
                <w:szCs w:val="21"/>
              </w:rPr>
              <w:t>学员成绩</w:t>
            </w:r>
            <w:r>
              <w:rPr>
                <w:rFonts w:ascii="宋体" w:hAnsi="宋体"/>
                <w:kern w:val="0"/>
                <w:szCs w:val="21"/>
              </w:rPr>
              <w:t>(10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19" w:type="dxa"/>
          </w:tcPr>
          <w:p>
            <w:pPr>
              <w:spacing w:line="38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每次学员出科考试未及格，扣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分。</w:t>
            </w:r>
          </w:p>
        </w:tc>
        <w:tc>
          <w:tcPr>
            <w:tcW w:w="105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住培办</w:t>
            </w:r>
          </w:p>
        </w:tc>
        <w:tc>
          <w:tcPr>
            <w:tcW w:w="488" w:type="dxa"/>
          </w:tcPr>
          <w:p>
            <w:pPr>
              <w:spacing w:line="38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kern w:val="0"/>
                <w:szCs w:val="21"/>
              </w:rPr>
              <w:t>学员反馈</w:t>
            </w:r>
            <w:r>
              <w:rPr>
                <w:rFonts w:ascii="宋体" w:hAnsi="宋体"/>
                <w:kern w:val="0"/>
                <w:szCs w:val="21"/>
              </w:rPr>
              <w:t>(10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19" w:type="dxa"/>
          </w:tcPr>
          <w:p>
            <w:pPr>
              <w:spacing w:line="380" w:lineRule="exac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根据学员考评表，每次小于</w:t>
            </w:r>
            <w:r>
              <w:rPr>
                <w:rFonts w:ascii="宋体" w:hAnsi="宋体"/>
                <w:kern w:val="0"/>
                <w:szCs w:val="21"/>
              </w:rPr>
              <w:t>90</w:t>
            </w:r>
            <w:r>
              <w:rPr>
                <w:rFonts w:hint="eastAsia" w:ascii="宋体" w:hAnsi="宋体"/>
                <w:kern w:val="0"/>
                <w:szCs w:val="21"/>
              </w:rPr>
              <w:t>分扣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分。</w:t>
            </w:r>
          </w:p>
        </w:tc>
        <w:tc>
          <w:tcPr>
            <w:tcW w:w="105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住培办</w:t>
            </w:r>
          </w:p>
        </w:tc>
        <w:tc>
          <w:tcPr>
            <w:tcW w:w="488" w:type="dxa"/>
          </w:tcPr>
          <w:p>
            <w:pPr>
              <w:spacing w:line="38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廉</w:t>
            </w:r>
          </w:p>
        </w:tc>
        <w:tc>
          <w:tcPr>
            <w:tcW w:w="2045" w:type="dxa"/>
            <w:vAlign w:val="center"/>
          </w:tcPr>
          <w:p>
            <w:pPr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医德行风投诉</w:t>
            </w:r>
            <w:r>
              <w:rPr>
                <w:rFonts w:ascii="宋体" w:hAnsi="宋体"/>
                <w:kern w:val="0"/>
                <w:szCs w:val="21"/>
              </w:rPr>
              <w:t>(10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19" w:type="dxa"/>
          </w:tcPr>
          <w:p>
            <w:pPr>
              <w:spacing w:line="380" w:lineRule="exac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不利用工作之便谋取私利，不收受药品、医用设备、医用耗材等生产、经营或经销人员给予的财物、回扣以及其他不正当利益，不以介绍患者到其他单位检查、治疗和购买药品、医疗器械等为由，从中谋取不正当利益；不开具虚假医学证明，不参与虚假医疗广告宣传和药品医疗器械促销，隐匿、仿造或违反规定涂改、销毁医学文书及有关资料；不违反规定私自外出行医；指导老师每发生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起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包括学员发生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扣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kern w:val="0"/>
                <w:szCs w:val="21"/>
              </w:rPr>
              <w:t>分。</w:t>
            </w:r>
            <w:r>
              <w:rPr>
                <w:rFonts w:ascii="宋体"/>
                <w:kern w:val="0"/>
                <w:szCs w:val="21"/>
              </w:rPr>
              <w:tab/>
            </w:r>
          </w:p>
        </w:tc>
        <w:tc>
          <w:tcPr>
            <w:tcW w:w="105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医务科</w:t>
            </w:r>
          </w:p>
        </w:tc>
        <w:tc>
          <w:tcPr>
            <w:tcW w:w="488" w:type="dxa"/>
          </w:tcPr>
          <w:p>
            <w:pPr>
              <w:spacing w:line="380" w:lineRule="exac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91" w:type="dxa"/>
          </w:tcPr>
          <w:p>
            <w:pPr>
              <w:spacing w:line="38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045" w:type="dxa"/>
            <w:vAlign w:val="center"/>
          </w:tcPr>
          <w:p>
            <w:pPr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(100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19" w:type="dxa"/>
          </w:tcPr>
          <w:p>
            <w:pPr>
              <w:spacing w:line="38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88" w:type="dxa"/>
          </w:tcPr>
          <w:p>
            <w:pPr>
              <w:spacing w:line="380" w:lineRule="exact"/>
              <w:rPr>
                <w:rFonts w:ascii="宋体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宋体" w:hAnsi="宋体"/>
          <w:szCs w:val="21"/>
        </w:rPr>
        <w:t>注：各培训基地可根据医院具体设置情况更改“信息来源”的主管部门。</w:t>
      </w:r>
      <w:r>
        <w:rPr>
          <w:rFonts w:ascii="仿宋" w:hAnsi="仿宋" w:eastAsia="仿宋"/>
          <w:szCs w:val="21"/>
        </w:rPr>
        <w:t xml:space="preserve">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DA6"/>
    <w:rsid w:val="00072A3F"/>
    <w:rsid w:val="002F735C"/>
    <w:rsid w:val="00343B50"/>
    <w:rsid w:val="003B211C"/>
    <w:rsid w:val="00425DA2"/>
    <w:rsid w:val="00452287"/>
    <w:rsid w:val="00467DA6"/>
    <w:rsid w:val="00613C53"/>
    <w:rsid w:val="00684B32"/>
    <w:rsid w:val="007C3F0D"/>
    <w:rsid w:val="007D5BE9"/>
    <w:rsid w:val="008242AE"/>
    <w:rsid w:val="00A91CF0"/>
    <w:rsid w:val="00B86023"/>
    <w:rsid w:val="00BF19C4"/>
    <w:rsid w:val="00D569DA"/>
    <w:rsid w:val="00ED6D16"/>
    <w:rsid w:val="00F902CA"/>
    <w:rsid w:val="00F97146"/>
    <w:rsid w:val="252F6D35"/>
    <w:rsid w:val="29613433"/>
    <w:rsid w:val="51AA460F"/>
    <w:rsid w:val="75D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496</Words>
  <Characters>2832</Characters>
  <Lines>23</Lines>
  <Paragraphs>6</Paragraphs>
  <TotalTime>0</TotalTime>
  <ScaleCrop>false</ScaleCrop>
  <LinksUpToDate>false</LinksUpToDate>
  <CharactersWithSpaces>3322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2019-06-18T10:23:00Z</dcterms:created>
  <dc:creator>dell</dc:creator>
  <cp:lastModifiedBy>有一种勇气叫放弃</cp:lastModifiedBy>
  <dcterms:modified xsi:type="dcterms:W3CDTF">2019-08-14T07:33:05Z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